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F8" w:rsidRDefault="00F25CF8">
      <w:pPr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t xml:space="preserve">                         </w:t>
      </w:r>
      <w:r w:rsidR="00BB775A">
        <w:rPr>
          <w:noProof/>
          <w:lang w:eastAsia="ru-RU"/>
        </w:rPr>
        <w:t xml:space="preserve">                           </w:t>
      </w:r>
      <w:bookmarkStart w:id="0" w:name="_GoBack"/>
      <w:r w:rsidR="0028318A">
        <w:rPr>
          <w:noProof/>
          <w:lang w:eastAsia="ru-RU"/>
        </w:rPr>
        <w:drawing>
          <wp:inline distT="0" distB="0" distL="0" distR="0" wp14:anchorId="3D4773E3" wp14:editId="1044CA78">
            <wp:extent cx="1668933" cy="2219325"/>
            <wp:effectExtent l="0" t="0" r="7620" b="0"/>
            <wp:docPr id="2" name="Рисунок 2" descr="http://sibrub.ucoz.ru/_bl/7/s3535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brub.ucoz.ru/_bl/7/s353538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82" cy="222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66"/>
        <w:gridCol w:w="7405"/>
      </w:tblGrid>
      <w:tr w:rsidR="00F25CF8" w:rsidTr="00333AEE">
        <w:trPr>
          <w:trHeight w:val="1441"/>
        </w:trPr>
        <w:tc>
          <w:tcPr>
            <w:tcW w:w="1951" w:type="dxa"/>
          </w:tcPr>
          <w:p w:rsidR="009C0784" w:rsidRDefault="009C0784">
            <w:pPr>
              <w:rPr>
                <w:rFonts w:ascii="Arial" w:hAnsi="Arial" w:cs="Arial"/>
              </w:rPr>
            </w:pPr>
          </w:p>
          <w:p w:rsidR="009C0784" w:rsidRDefault="009C0784">
            <w:pPr>
              <w:rPr>
                <w:rFonts w:ascii="Arial" w:hAnsi="Arial" w:cs="Arial"/>
              </w:rPr>
            </w:pPr>
          </w:p>
          <w:p w:rsidR="00F25CF8" w:rsidRPr="00F25CF8" w:rsidRDefault="009C0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25CF8">
              <w:rPr>
                <w:rFonts w:ascii="Arial" w:hAnsi="Arial" w:cs="Arial"/>
              </w:rPr>
              <w:t>Описание</w:t>
            </w:r>
          </w:p>
        </w:tc>
        <w:tc>
          <w:tcPr>
            <w:tcW w:w="7620" w:type="dxa"/>
          </w:tcPr>
          <w:p w:rsidR="00BB775A" w:rsidRDefault="00BB7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5CF8" w:rsidRDefault="00D64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Poly</w:t>
            </w:r>
            <w:r w:rsidRPr="00D64BD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flex</w:t>
            </w:r>
            <w:r w:rsidRPr="00D64B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Гибкий полиэстровый наполнитель для деталей из пластика.Обладает отличной гибкостью,отсутствием пор и высокой адгезией к материалам из пластика.</w:t>
            </w:r>
          </w:p>
          <w:p w:rsidR="00D64BD7" w:rsidRDefault="00D64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Сохраняет гипкость и пластичность после полимеризации.Вязкость и отличная тикучая способность </w:t>
            </w:r>
            <w:r w:rsidR="00333AEE">
              <w:rPr>
                <w:rFonts w:ascii="Arial" w:hAnsi="Arial" w:cs="Arial"/>
                <w:sz w:val="18"/>
                <w:szCs w:val="18"/>
              </w:rPr>
              <w:t xml:space="preserve"> позволяет идеально заболнять  мелкие  и крупные дефекты.</w:t>
            </w:r>
          </w:p>
          <w:p w:rsidR="00333AEE" w:rsidRPr="00D64BD7" w:rsidRDefault="00333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Может применятся со всеми существующими окрасочными системами.</w:t>
            </w:r>
          </w:p>
        </w:tc>
      </w:tr>
      <w:tr w:rsidR="00F25CF8" w:rsidTr="00BB775A">
        <w:trPr>
          <w:trHeight w:val="1622"/>
        </w:trPr>
        <w:tc>
          <w:tcPr>
            <w:tcW w:w="1951" w:type="dxa"/>
          </w:tcPr>
          <w:p w:rsidR="009C0784" w:rsidRDefault="009C0784">
            <w:pPr>
              <w:rPr>
                <w:rFonts w:ascii="Arial" w:hAnsi="Arial" w:cs="Arial"/>
              </w:rPr>
            </w:pPr>
          </w:p>
          <w:p w:rsidR="00F25CF8" w:rsidRPr="00F25CF8" w:rsidRDefault="00345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 w:rsidR="00F25CF8">
              <w:rPr>
                <w:rFonts w:ascii="Arial" w:hAnsi="Arial" w:cs="Arial"/>
              </w:rPr>
              <w:t xml:space="preserve">Подготовка </w:t>
            </w:r>
            <w:r>
              <w:rPr>
                <w:rFonts w:ascii="Arial" w:hAnsi="Arial" w:cs="Arial"/>
                <w:lang w:val="en-US"/>
              </w:rPr>
              <w:t xml:space="preserve">   </w:t>
            </w:r>
            <w:r w:rsidR="00F25CF8">
              <w:rPr>
                <w:rFonts w:ascii="Arial" w:hAnsi="Arial" w:cs="Arial"/>
              </w:rPr>
              <w:t>поверхности</w:t>
            </w:r>
          </w:p>
        </w:tc>
        <w:tc>
          <w:tcPr>
            <w:tcW w:w="7620" w:type="dxa"/>
          </w:tcPr>
          <w:p w:rsidR="00BB775A" w:rsidRDefault="00BB7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5CF8" w:rsidRPr="003451AE" w:rsidRDefault="00345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Пластик: очистить обезжиривателем для пласмас  расшлифовать Р120 – Р180.Применение праймеров перед нанесением не требуется. </w:t>
            </w:r>
          </w:p>
          <w:p w:rsid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</w:p>
          <w:p w:rsidR="00071E39" w:rsidRP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Оригинальное лакокрасочное п</w:t>
            </w:r>
            <w:r w:rsidR="003B14DC">
              <w:rPr>
                <w:rFonts w:ascii="Arial" w:hAnsi="Arial" w:cs="Arial"/>
                <w:sz w:val="18"/>
                <w:szCs w:val="18"/>
              </w:rPr>
              <w:t xml:space="preserve">окрытие:очистить </w:t>
            </w:r>
            <w:r>
              <w:rPr>
                <w:rFonts w:ascii="Arial" w:hAnsi="Arial" w:cs="Arial"/>
                <w:sz w:val="18"/>
                <w:szCs w:val="18"/>
              </w:rPr>
              <w:t xml:space="preserve"> обезжиривателем</w:t>
            </w:r>
            <w:r w:rsidR="003B14DC">
              <w:rPr>
                <w:rFonts w:ascii="Arial" w:hAnsi="Arial" w:cs="Arial"/>
                <w:sz w:val="18"/>
                <w:szCs w:val="18"/>
              </w:rPr>
              <w:t xml:space="preserve"> для пластика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;зону заполнения </w:t>
            </w:r>
            <w:r w:rsidR="003451AE">
              <w:rPr>
                <w:rFonts w:ascii="Arial" w:hAnsi="Arial" w:cs="Arial"/>
                <w:sz w:val="18"/>
                <w:szCs w:val="18"/>
              </w:rPr>
              <w:t>расшлифовать Р</w:t>
            </w:r>
            <w:r w:rsidR="003451AE" w:rsidRPr="003451AE">
              <w:rPr>
                <w:rFonts w:ascii="Arial" w:hAnsi="Arial" w:cs="Arial"/>
                <w:sz w:val="18"/>
                <w:szCs w:val="18"/>
              </w:rPr>
              <w:t>120</w:t>
            </w:r>
            <w:r w:rsidR="004033A8">
              <w:rPr>
                <w:rFonts w:ascii="Arial" w:hAnsi="Arial" w:cs="Arial"/>
                <w:sz w:val="18"/>
                <w:szCs w:val="18"/>
              </w:rPr>
              <w:t xml:space="preserve"> – Р</w:t>
            </w:r>
            <w:r w:rsidR="003451AE" w:rsidRPr="003451AE">
              <w:rPr>
                <w:rFonts w:ascii="Arial" w:hAnsi="Arial" w:cs="Arial"/>
                <w:sz w:val="18"/>
                <w:szCs w:val="18"/>
              </w:rPr>
              <w:t>1</w:t>
            </w:r>
            <w:r w:rsidR="003451AE">
              <w:rPr>
                <w:rFonts w:ascii="Arial" w:hAnsi="Arial" w:cs="Arial"/>
                <w:sz w:val="18"/>
                <w:szCs w:val="18"/>
              </w:rPr>
              <w:t xml:space="preserve">80 до пластика </w:t>
            </w:r>
            <w:r w:rsidR="004033A8">
              <w:rPr>
                <w:rFonts w:ascii="Arial" w:hAnsi="Arial" w:cs="Arial"/>
                <w:sz w:val="18"/>
                <w:szCs w:val="18"/>
              </w:rPr>
              <w:t xml:space="preserve">облость сопрежения с ЛКП обработать </w:t>
            </w:r>
            <w:r w:rsidR="00BB7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51AE">
              <w:rPr>
                <w:rFonts w:ascii="Arial" w:hAnsi="Arial" w:cs="Arial"/>
                <w:sz w:val="18"/>
                <w:szCs w:val="18"/>
              </w:rPr>
              <w:t>Р2</w:t>
            </w:r>
            <w:r w:rsidR="004033A8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</w:tr>
      <w:tr w:rsidR="00F25CF8" w:rsidTr="009C0784">
        <w:trPr>
          <w:trHeight w:val="830"/>
        </w:trPr>
        <w:tc>
          <w:tcPr>
            <w:tcW w:w="1951" w:type="dxa"/>
          </w:tcPr>
          <w:p w:rsidR="009C0784" w:rsidRDefault="009C0784">
            <w:pPr>
              <w:rPr>
                <w:rFonts w:ascii="Arial" w:hAnsi="Arial" w:cs="Arial"/>
              </w:rPr>
            </w:pPr>
          </w:p>
          <w:p w:rsidR="00F25CF8" w:rsidRPr="00F25CF8" w:rsidRDefault="00F2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Смешивание</w:t>
            </w:r>
          </w:p>
        </w:tc>
        <w:tc>
          <w:tcPr>
            <w:tcW w:w="7620" w:type="dxa"/>
          </w:tcPr>
          <w:p w:rsid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5CF8" w:rsidRDefault="0007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шпаклевочной массы(по объему)</w:t>
            </w:r>
            <w:r w:rsidR="00BB77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,2%активатора шпатлевки(по объему)</w:t>
            </w:r>
          </w:p>
          <w:p w:rsidR="00071E39" w:rsidRP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Смешать до однородного цвета.</w:t>
            </w:r>
          </w:p>
        </w:tc>
      </w:tr>
      <w:tr w:rsidR="00F25CF8" w:rsidTr="00071E39">
        <w:trPr>
          <w:trHeight w:val="985"/>
        </w:trPr>
        <w:tc>
          <w:tcPr>
            <w:tcW w:w="1951" w:type="dxa"/>
          </w:tcPr>
          <w:p w:rsidR="00F25CF8" w:rsidRPr="00F25CF8" w:rsidRDefault="00F2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Жизнеспособность после смешивания</w:t>
            </w:r>
          </w:p>
        </w:tc>
        <w:tc>
          <w:tcPr>
            <w:tcW w:w="7620" w:type="dxa"/>
          </w:tcPr>
          <w:p w:rsid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</w:p>
          <w:p w:rsid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5CF8" w:rsidRPr="00BA3C35" w:rsidRDefault="0007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– 6 минут после смешивания при температуре 27С.</w:t>
            </w:r>
          </w:p>
        </w:tc>
      </w:tr>
      <w:tr w:rsidR="00F25CF8" w:rsidTr="00071E39">
        <w:trPr>
          <w:trHeight w:val="701"/>
        </w:trPr>
        <w:tc>
          <w:tcPr>
            <w:tcW w:w="1951" w:type="dxa"/>
          </w:tcPr>
          <w:p w:rsidR="00F25CF8" w:rsidRPr="00F25CF8" w:rsidRDefault="00F2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Толщина нанесения</w:t>
            </w:r>
          </w:p>
        </w:tc>
        <w:tc>
          <w:tcPr>
            <w:tcW w:w="7620" w:type="dxa"/>
          </w:tcPr>
          <w:p w:rsid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5CF8" w:rsidRPr="00BA3C35" w:rsidRDefault="00D64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отшлифованом виде </w:t>
            </w:r>
            <w:r w:rsidR="00BA3C35">
              <w:rPr>
                <w:rFonts w:ascii="Arial" w:hAnsi="Arial" w:cs="Arial"/>
                <w:sz w:val="18"/>
                <w:szCs w:val="18"/>
              </w:rPr>
              <w:t>3мм.</w:t>
            </w:r>
          </w:p>
        </w:tc>
      </w:tr>
      <w:tr w:rsidR="00F25CF8" w:rsidTr="00071E39">
        <w:trPr>
          <w:trHeight w:val="785"/>
        </w:trPr>
        <w:tc>
          <w:tcPr>
            <w:tcW w:w="1951" w:type="dxa"/>
          </w:tcPr>
          <w:p w:rsidR="00F25CF8" w:rsidRPr="00F25CF8" w:rsidRDefault="00F2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Сушка и обработка</w:t>
            </w:r>
          </w:p>
        </w:tc>
        <w:tc>
          <w:tcPr>
            <w:tcW w:w="7620" w:type="dxa"/>
          </w:tcPr>
          <w:p w:rsid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5CF8" w:rsidRDefault="00BB7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Атмосферная </w:t>
            </w:r>
            <w:r w:rsidR="00BA3C35">
              <w:rPr>
                <w:rFonts w:ascii="Arial" w:hAnsi="Arial" w:cs="Arial"/>
                <w:sz w:val="18"/>
                <w:szCs w:val="18"/>
              </w:rPr>
              <w:t xml:space="preserve"> при температуре 27</w:t>
            </w:r>
            <w:r>
              <w:rPr>
                <w:rFonts w:ascii="Arial" w:hAnsi="Arial" w:cs="Arial"/>
                <w:sz w:val="18"/>
                <w:szCs w:val="18"/>
              </w:rPr>
              <w:t>С  20мин.</w:t>
            </w:r>
          </w:p>
          <w:p w:rsidR="00BA3C35" w:rsidRPr="003451AE" w:rsidRDefault="00BA3C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5CF8" w:rsidTr="00071E39">
        <w:trPr>
          <w:trHeight w:val="1031"/>
        </w:trPr>
        <w:tc>
          <w:tcPr>
            <w:tcW w:w="1951" w:type="dxa"/>
          </w:tcPr>
          <w:p w:rsidR="009C0784" w:rsidRDefault="009C0784">
            <w:pPr>
              <w:rPr>
                <w:rFonts w:ascii="Arial" w:hAnsi="Arial" w:cs="Arial"/>
              </w:rPr>
            </w:pPr>
          </w:p>
          <w:p w:rsidR="00F25CF8" w:rsidRDefault="00831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</w:rPr>
              <w:t xml:space="preserve">Информация </w:t>
            </w:r>
          </w:p>
          <w:p w:rsidR="0083195E" w:rsidRPr="0083195E" w:rsidRDefault="0083195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lang w:val="en-US"/>
              </w:rPr>
              <w:t xml:space="preserve">   VOC</w:t>
            </w:r>
          </w:p>
        </w:tc>
        <w:tc>
          <w:tcPr>
            <w:tcW w:w="7620" w:type="dxa"/>
          </w:tcPr>
          <w:p w:rsidR="00BA3C35" w:rsidRDefault="00BA3C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451AE" w:rsidRPr="003451AE" w:rsidRDefault="00345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Норматив содержания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VOC</w:t>
            </w:r>
            <w:r w:rsidRPr="003451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 готовой смеси 52</w:t>
            </w:r>
            <w:r w:rsidRPr="003451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г/л.Предельное значение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: 250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3451AE">
              <w:rPr>
                <w:rFonts w:ascii="Arial" w:hAnsi="Arial" w:cs="Arial"/>
                <w:sz w:val="18"/>
                <w:szCs w:val="18"/>
              </w:rPr>
              <w:t>.(2007).</w:t>
            </w:r>
          </w:p>
        </w:tc>
      </w:tr>
      <w:tr w:rsidR="00F25CF8" w:rsidTr="00071E39">
        <w:trPr>
          <w:trHeight w:val="562"/>
        </w:trPr>
        <w:tc>
          <w:tcPr>
            <w:tcW w:w="1951" w:type="dxa"/>
          </w:tcPr>
          <w:p w:rsidR="00D64BD7" w:rsidRDefault="00D64BD7">
            <w:pPr>
              <w:rPr>
                <w:rFonts w:ascii="Arial" w:hAnsi="Arial" w:cs="Arial"/>
              </w:rPr>
            </w:pPr>
          </w:p>
          <w:p w:rsidR="00F25CF8" w:rsidRPr="009C0784" w:rsidRDefault="009C0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Плотность</w:t>
            </w:r>
          </w:p>
        </w:tc>
        <w:tc>
          <w:tcPr>
            <w:tcW w:w="7620" w:type="dxa"/>
          </w:tcPr>
          <w:p w:rsidR="00F25CF8" w:rsidRPr="009C0784" w:rsidRDefault="00333AEE" w:rsidP="00333AE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</w:t>
            </w:r>
            <w:r w:rsidR="00BB7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784">
              <w:rPr>
                <w:rFonts w:ascii="Arial" w:hAnsi="Arial" w:cs="Arial"/>
                <w:sz w:val="18"/>
                <w:szCs w:val="18"/>
              </w:rPr>
              <w:t>кг./л.</w:t>
            </w:r>
          </w:p>
        </w:tc>
      </w:tr>
      <w:tr w:rsidR="00F25CF8" w:rsidTr="00071E39">
        <w:trPr>
          <w:trHeight w:val="644"/>
        </w:trPr>
        <w:tc>
          <w:tcPr>
            <w:tcW w:w="1951" w:type="dxa"/>
          </w:tcPr>
          <w:p w:rsidR="00071E39" w:rsidRDefault="00071E39">
            <w:pPr>
              <w:rPr>
                <w:rFonts w:ascii="Arial" w:hAnsi="Arial" w:cs="Arial"/>
              </w:rPr>
            </w:pPr>
          </w:p>
          <w:p w:rsidR="00F25CF8" w:rsidRPr="009C0784" w:rsidRDefault="009C0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Фасовка</w:t>
            </w:r>
          </w:p>
        </w:tc>
        <w:tc>
          <w:tcPr>
            <w:tcW w:w="7620" w:type="dxa"/>
          </w:tcPr>
          <w:p w:rsid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5CF8" w:rsidRPr="009C0784" w:rsidRDefault="00D64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0.88мл.</w:t>
            </w:r>
          </w:p>
        </w:tc>
      </w:tr>
      <w:tr w:rsidR="00F25CF8" w:rsidTr="00BB775A">
        <w:trPr>
          <w:trHeight w:val="1483"/>
        </w:trPr>
        <w:tc>
          <w:tcPr>
            <w:tcW w:w="1951" w:type="dxa"/>
          </w:tcPr>
          <w:p w:rsidR="009C0784" w:rsidRDefault="009C0784">
            <w:pPr>
              <w:rPr>
                <w:rFonts w:ascii="Arial" w:hAnsi="Arial" w:cs="Arial"/>
              </w:rPr>
            </w:pPr>
          </w:p>
          <w:p w:rsidR="00F25CF8" w:rsidRPr="009C0784" w:rsidRDefault="009C0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труда</w:t>
            </w:r>
          </w:p>
        </w:tc>
        <w:tc>
          <w:tcPr>
            <w:tcW w:w="7620" w:type="dxa"/>
          </w:tcPr>
          <w:p w:rsidR="00BB775A" w:rsidRDefault="00BB775A">
            <w:pPr>
              <w:rPr>
                <w:rFonts w:ascii="Arial" w:hAnsi="Arial" w:cs="Arial"/>
              </w:rPr>
            </w:pPr>
          </w:p>
          <w:p w:rsidR="00F25CF8" w:rsidRDefault="009C0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 преднозначен для профессионального применения.</w:t>
            </w:r>
          </w:p>
          <w:p w:rsidR="009C0784" w:rsidRPr="009C0784" w:rsidRDefault="009C0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Содержит опасные вещества необходимо использовать соответствущие защитные средства.При попадании в глаза промыть болшим количеством воды и обратится к врачу.</w:t>
            </w:r>
          </w:p>
        </w:tc>
      </w:tr>
    </w:tbl>
    <w:p w:rsidR="0018267B" w:rsidRPr="00093742" w:rsidRDefault="0018267B">
      <w:pPr>
        <w:rPr>
          <w:rFonts w:ascii="Arial" w:hAnsi="Arial" w:cs="Arial"/>
        </w:rPr>
      </w:pPr>
    </w:p>
    <w:sectPr w:rsidR="0018267B" w:rsidRPr="0009374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3E" w:rsidRDefault="0022513E" w:rsidP="00F25CF8">
      <w:pPr>
        <w:spacing w:after="0" w:line="240" w:lineRule="auto"/>
      </w:pPr>
      <w:r>
        <w:separator/>
      </w:r>
    </w:p>
  </w:endnote>
  <w:endnote w:type="continuationSeparator" w:id="0">
    <w:p w:rsidR="0022513E" w:rsidRDefault="0022513E" w:rsidP="00F2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3E" w:rsidRDefault="0022513E" w:rsidP="00F25CF8">
      <w:pPr>
        <w:spacing w:after="0" w:line="240" w:lineRule="auto"/>
      </w:pPr>
      <w:r>
        <w:separator/>
      </w:r>
    </w:p>
  </w:footnote>
  <w:footnote w:type="continuationSeparator" w:id="0">
    <w:p w:rsidR="0022513E" w:rsidRDefault="0022513E" w:rsidP="00F2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F8" w:rsidRPr="00A676B6" w:rsidRDefault="00A676B6">
    <w:pPr>
      <w:pStyle w:val="a5"/>
      <w:rPr>
        <w:rFonts w:ascii="Arial Narrow" w:hAnsi="Arial Narrow"/>
        <w:b/>
        <w:sz w:val="48"/>
        <w:szCs w:val="48"/>
      </w:rPr>
    </w:pPr>
    <w:r>
      <w:rPr>
        <w:rFonts w:ascii="Arial Narrow" w:hAnsi="Arial Narrow"/>
        <w:b/>
        <w:sz w:val="28"/>
        <w:szCs w:val="28"/>
      </w:rPr>
      <w:t xml:space="preserve"> </w:t>
    </w:r>
    <w:r w:rsidR="00F25CF8" w:rsidRPr="00A676B6">
      <w:rPr>
        <w:rFonts w:ascii="Arial Narrow" w:hAnsi="Arial Narrow"/>
        <w:b/>
        <w:sz w:val="28"/>
        <w:szCs w:val="28"/>
      </w:rPr>
      <w:t xml:space="preserve">                                        </w:t>
    </w:r>
    <w:r w:rsidR="00F25CF8" w:rsidRPr="00F25CF8">
      <w:rPr>
        <w:rFonts w:ascii="Arial Narrow" w:hAnsi="Arial Narrow"/>
        <w:b/>
        <w:sz w:val="48"/>
        <w:szCs w:val="48"/>
        <w:lang w:val="en-US"/>
      </w:rPr>
      <w:t>EVERCOVER</w:t>
    </w:r>
  </w:p>
  <w:p w:rsidR="00F25CF8" w:rsidRPr="0028318A" w:rsidRDefault="00D64BD7">
    <w:pPr>
      <w:pStyle w:val="a5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 xml:space="preserve">     </w:t>
    </w:r>
    <w:r w:rsidR="0028318A">
      <w:rPr>
        <w:rFonts w:ascii="Arial Narrow" w:hAnsi="Arial Narrow"/>
        <w:b/>
        <w:sz w:val="28"/>
        <w:szCs w:val="28"/>
        <w:lang w:val="en-US"/>
      </w:rPr>
      <w:t>POLY</w:t>
    </w:r>
    <w:r w:rsidR="0028318A" w:rsidRPr="00D64BD7">
      <w:rPr>
        <w:rFonts w:ascii="Arial Narrow" w:hAnsi="Arial Narrow"/>
        <w:b/>
        <w:sz w:val="28"/>
        <w:szCs w:val="28"/>
      </w:rPr>
      <w:t>-</w:t>
    </w:r>
    <w:r w:rsidR="0028318A">
      <w:rPr>
        <w:rFonts w:ascii="Arial Narrow" w:hAnsi="Arial Narrow"/>
        <w:b/>
        <w:sz w:val="28"/>
        <w:szCs w:val="28"/>
        <w:lang w:val="en-US"/>
      </w:rPr>
      <w:t>FLEX</w:t>
    </w:r>
    <w:r w:rsidR="0028318A" w:rsidRPr="00D64BD7">
      <w:rPr>
        <w:rFonts w:ascii="Arial Narrow" w:hAnsi="Arial Narrow"/>
        <w:b/>
        <w:sz w:val="28"/>
        <w:szCs w:val="28"/>
      </w:rPr>
      <w:t xml:space="preserve"> </w:t>
    </w:r>
    <w:r w:rsidR="0028318A">
      <w:rPr>
        <w:rFonts w:ascii="Arial Narrow" w:hAnsi="Arial Narrow"/>
        <w:b/>
        <w:sz w:val="28"/>
        <w:szCs w:val="28"/>
      </w:rPr>
      <w:t xml:space="preserve"> ГИБКИЙ ПОЛИЭСТРОВАЯ ШПАТЛЕВКА</w:t>
    </w:r>
    <w:r>
      <w:rPr>
        <w:rFonts w:ascii="Arial Narrow" w:hAnsi="Arial Narrow"/>
        <w:b/>
        <w:sz w:val="28"/>
        <w:szCs w:val="28"/>
      </w:rPr>
      <w:t xml:space="preserve"> ДЛЯ ПЛАСТИКА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6A"/>
    <w:rsid w:val="00071E39"/>
    <w:rsid w:val="00093742"/>
    <w:rsid w:val="0013517A"/>
    <w:rsid w:val="0018267B"/>
    <w:rsid w:val="002157A2"/>
    <w:rsid w:val="0022513E"/>
    <w:rsid w:val="002773E0"/>
    <w:rsid w:val="0028318A"/>
    <w:rsid w:val="00333AEE"/>
    <w:rsid w:val="003451AE"/>
    <w:rsid w:val="003B14DC"/>
    <w:rsid w:val="004033A8"/>
    <w:rsid w:val="004F6196"/>
    <w:rsid w:val="0063576A"/>
    <w:rsid w:val="007A3EAD"/>
    <w:rsid w:val="0083195E"/>
    <w:rsid w:val="009C0784"/>
    <w:rsid w:val="00A676B6"/>
    <w:rsid w:val="00BA3C35"/>
    <w:rsid w:val="00BB775A"/>
    <w:rsid w:val="00C63328"/>
    <w:rsid w:val="00D64BD7"/>
    <w:rsid w:val="00D76012"/>
    <w:rsid w:val="00F2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CF8"/>
  </w:style>
  <w:style w:type="paragraph" w:styleId="a7">
    <w:name w:val="footer"/>
    <w:basedOn w:val="a"/>
    <w:link w:val="a8"/>
    <w:uiPriority w:val="99"/>
    <w:unhideWhenUsed/>
    <w:rsid w:val="00F2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CF8"/>
  </w:style>
  <w:style w:type="table" w:styleId="a9">
    <w:name w:val="Table Grid"/>
    <w:basedOn w:val="a1"/>
    <w:uiPriority w:val="59"/>
    <w:rsid w:val="00F2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CF8"/>
  </w:style>
  <w:style w:type="paragraph" w:styleId="a7">
    <w:name w:val="footer"/>
    <w:basedOn w:val="a"/>
    <w:link w:val="a8"/>
    <w:uiPriority w:val="99"/>
    <w:unhideWhenUsed/>
    <w:rsid w:val="00F2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CF8"/>
  </w:style>
  <w:style w:type="table" w:styleId="a9">
    <w:name w:val="Table Grid"/>
    <w:basedOn w:val="a1"/>
    <w:uiPriority w:val="59"/>
    <w:rsid w:val="00F2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Автолайн</dc:creator>
  <cp:lastModifiedBy>Автолайн</cp:lastModifiedBy>
  <cp:revision>2</cp:revision>
  <dcterms:created xsi:type="dcterms:W3CDTF">2014-04-17T06:50:00Z</dcterms:created>
  <dcterms:modified xsi:type="dcterms:W3CDTF">2014-04-17T06:50:00Z</dcterms:modified>
</cp:coreProperties>
</file>